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jc w:val="center"/>
        <w:rPr>
          <w:rFonts w:ascii="Arial" w:eastAsia="SimSun" w:hAnsi="Arial" w:cs="Arial"/>
          <w:b/>
          <w:bCs/>
          <w:sz w:val="21"/>
          <w:szCs w:val="21"/>
          <w:u w:val="single"/>
          <w:lang w:eastAsia="zh-CN"/>
        </w:rPr>
      </w:pPr>
      <w:bookmarkStart w:id="0" w:name="_GoBack"/>
      <w:bookmarkEnd w:id="0"/>
      <w:r w:rsidRPr="005C0FFB">
        <w:rPr>
          <w:rFonts w:ascii="Arial" w:eastAsia="SimSun" w:hAnsi="Arial" w:cs="Arial"/>
          <w:b/>
          <w:bCs/>
          <w:sz w:val="21"/>
          <w:szCs w:val="21"/>
          <w:u w:val="single"/>
          <w:lang w:eastAsia="zh-CN"/>
        </w:rPr>
        <w:t xml:space="preserve">FACULTY OF SCIENCE, AGRICULTURE AND ENGINEERING </w:t>
      </w: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jc w:val="center"/>
        <w:rPr>
          <w:rFonts w:ascii="Arial" w:eastAsia="SimSun" w:hAnsi="Arial" w:cs="Arial"/>
          <w:b/>
          <w:bCs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jc w:val="center"/>
        <w:rPr>
          <w:rFonts w:ascii="Arial" w:eastAsia="SimSun" w:hAnsi="Arial" w:cs="Arial"/>
          <w:b/>
          <w:bCs/>
          <w:sz w:val="21"/>
          <w:szCs w:val="21"/>
          <w:u w:val="single"/>
          <w:lang w:eastAsia="zh-CN"/>
        </w:rPr>
      </w:pPr>
      <w:r w:rsidRPr="005C0FFB">
        <w:rPr>
          <w:rFonts w:ascii="Arial" w:eastAsia="SimSun" w:hAnsi="Arial" w:cs="Arial"/>
          <w:b/>
          <w:bCs/>
          <w:sz w:val="21"/>
          <w:szCs w:val="21"/>
          <w:u w:val="single"/>
          <w:lang w:eastAsia="zh-CN"/>
        </w:rPr>
        <w:t>FACULTY ETHICS COMMITTEE</w:t>
      </w: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b/>
          <w:bCs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b/>
          <w:bCs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>Secretary:</w:t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  <w:t>Faculty Research Administrator</w:t>
      </w: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>Ex officio members:</w:t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  <w:t>Dean of Research (Chair)</w:t>
      </w: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ab/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  <w:t>Dean of Undergraduate Studies</w:t>
      </w: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ab/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  <w:t xml:space="preserve">Dean of Postgraduate Studies </w:t>
      </w: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ind w:left="3600" w:hanging="3600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>Appointed members:</w:t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  <w:t xml:space="preserve">Nomination of one member of academic staff from each academic unit </w:t>
      </w:r>
    </w:p>
    <w:p w:rsidR="00FB3A1D" w:rsidRPr="005C0FFB" w:rsidRDefault="00FB3A1D" w:rsidP="00FB3A1D">
      <w:pPr>
        <w:tabs>
          <w:tab w:val="left" w:pos="1440"/>
          <w:tab w:val="left" w:pos="3600"/>
          <w:tab w:val="left" w:pos="4536"/>
        </w:tabs>
        <w:autoSpaceDE w:val="0"/>
        <w:autoSpaceDN w:val="0"/>
        <w:spacing w:after="0" w:line="240" w:lineRule="auto"/>
        <w:ind w:left="4536" w:hanging="4536"/>
        <w:rPr>
          <w:rFonts w:ascii="Arial" w:eastAsia="SimSun" w:hAnsi="Arial" w:cs="Arial"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1440"/>
          <w:tab w:val="left" w:pos="360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b/>
          <w:bCs/>
          <w:sz w:val="21"/>
          <w:szCs w:val="21"/>
          <w:lang w:eastAsia="zh-CN"/>
        </w:rPr>
      </w:pP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sz w:val="21"/>
          <w:szCs w:val="21"/>
          <w:lang w:eastAsia="zh-CN"/>
        </w:rPr>
      </w:pPr>
      <w:r w:rsidRPr="005C0FFB">
        <w:rPr>
          <w:rFonts w:ascii="Arial" w:eastAsia="SimSun" w:hAnsi="Arial" w:cs="Arial"/>
          <w:b/>
          <w:bCs/>
          <w:sz w:val="21"/>
          <w:szCs w:val="21"/>
          <w:lang w:eastAsia="zh-CN"/>
        </w:rPr>
        <w:t>Terms of Reference:</w:t>
      </w:r>
    </w:p>
    <w:p w:rsidR="00FB3A1D" w:rsidRPr="005C0FFB" w:rsidRDefault="00FB3A1D" w:rsidP="00FB3A1D">
      <w:pPr>
        <w:tabs>
          <w:tab w:val="left" w:pos="720"/>
          <w:tab w:val="left" w:pos="960"/>
          <w:tab w:val="left" w:pos="2280"/>
          <w:tab w:val="left" w:pos="4200"/>
        </w:tabs>
        <w:autoSpaceDE w:val="0"/>
        <w:autoSpaceDN w:val="0"/>
        <w:spacing w:after="0" w:line="240" w:lineRule="auto"/>
        <w:rPr>
          <w:rFonts w:ascii="Arial" w:eastAsia="SimSun" w:hAnsi="Arial" w:cs="Arial"/>
          <w:b/>
          <w:bCs/>
          <w:sz w:val="21"/>
          <w:szCs w:val="21"/>
          <w:u w:val="single"/>
          <w:lang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39" w:hanging="539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eastAsia="zh-CN"/>
        </w:rPr>
        <w:t>1.</w:t>
      </w:r>
      <w:r w:rsidRPr="005C0FFB">
        <w:rPr>
          <w:rFonts w:ascii="Arial" w:eastAsia="SimSun" w:hAnsi="Arial" w:cs="Arial"/>
          <w:sz w:val="21"/>
          <w:szCs w:val="21"/>
          <w:lang w:eastAsia="zh-CN"/>
        </w:rPr>
        <w:tab/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 xml:space="preserve">To act as a delegated power of University Ethics Committee to determine appropriate local (School-based) levels of ethical scrutiny in accordance with Section 5 of the Guidance Note </w:t>
      </w:r>
      <w:r w:rsidRPr="005C0FFB">
        <w:rPr>
          <w:rFonts w:ascii="Arial" w:eastAsia="SimSun" w:hAnsi="Arial" w:cs="Arial"/>
          <w:i/>
          <w:sz w:val="21"/>
          <w:szCs w:val="21"/>
          <w:lang w:val="en-US" w:eastAsia="zh-CN"/>
        </w:rPr>
        <w:t>Ethics in Research – Policy and Procedure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39" w:hanging="539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39" w:hanging="539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2.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>To ensure and provide an effective ethical review process for staff and students seeking ethical approval for an individual research project or programme involving the study of human subjects in a non-clinical setting.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39" w:hanging="539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3.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 xml:space="preserve">To ensure the implementation of policies approved by University Ethics Committee. 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4.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>With specific regard to Research Ethics within the Faculty: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To facilitate ethical research in the Faculty.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540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To determine ethical standards of practice in research referred to it for consideration.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To protect the mental and physical well-being of subjects in research which involves healthy volunteers and which is not within the terms of reference of NHS Research Ethics Committees.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To preserve the moral rights of research subjects.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To ensure compliance with all regulatory guidelines and legislation current at the time.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(vi)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>To provide written guidelines on ethical issues in research and consultancy for use by staff and students of the University where necessary.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ind w:left="1260" w:hanging="72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(vii)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 xml:space="preserve">To ensure that academic units within the Faculty are compliant with the requirement for ethical approval of research. </w:t>
      </w: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FB3A1D" w:rsidRPr="005C0FFB" w:rsidRDefault="00FB3A1D" w:rsidP="00FB3A1D">
      <w:pPr>
        <w:overflowPunct w:val="0"/>
        <w:autoSpaceDE w:val="0"/>
        <w:autoSpaceDN w:val="0"/>
        <w:adjustRightInd w:val="0"/>
        <w:spacing w:before="120"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>5.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>To monitor and review applications for ethical review within the Faculty and report and/or make recommendations to the Faculty Executive Board and University Ethics Committee accordingly.</w:t>
      </w:r>
    </w:p>
    <w:p w:rsidR="00FB3A1D" w:rsidRPr="005C0FFB" w:rsidRDefault="00FB3A1D" w:rsidP="00FB3A1D">
      <w:pPr>
        <w:autoSpaceDE w:val="0"/>
        <w:autoSpaceDN w:val="0"/>
        <w:spacing w:after="0" w:line="240" w:lineRule="auto"/>
        <w:ind w:left="540" w:hanging="540"/>
        <w:rPr>
          <w:rFonts w:ascii="Arial" w:eastAsia="SimSun" w:hAnsi="Arial" w:cs="Arial"/>
          <w:b/>
          <w:sz w:val="21"/>
          <w:szCs w:val="21"/>
          <w:lang w:val="en-US" w:eastAsia="zh-CN"/>
        </w:rPr>
      </w:pPr>
    </w:p>
    <w:p w:rsidR="00FB3A1D" w:rsidRPr="005C0FFB" w:rsidRDefault="00FB3A1D" w:rsidP="00FB3A1D">
      <w:pPr>
        <w:autoSpaceDE w:val="0"/>
        <w:autoSpaceDN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  <w:r w:rsidRPr="005C0FFB">
        <w:rPr>
          <w:rFonts w:ascii="Arial" w:eastAsia="SimSun" w:hAnsi="Arial" w:cs="Arial"/>
          <w:b/>
          <w:sz w:val="21"/>
          <w:szCs w:val="21"/>
          <w:lang w:val="en-US" w:eastAsia="zh-CN"/>
        </w:rPr>
        <w:t>Frequency:</w:t>
      </w:r>
      <w:r w:rsidRPr="005C0FFB">
        <w:rPr>
          <w:rFonts w:ascii="Arial" w:eastAsia="SimSun" w:hAnsi="Arial" w:cs="Arial"/>
          <w:sz w:val="21"/>
          <w:szCs w:val="21"/>
          <w:lang w:val="en-US" w:eastAsia="zh-CN"/>
        </w:rPr>
        <w:tab/>
        <w:t>Formal meetings twice a year</w:t>
      </w:r>
    </w:p>
    <w:p w:rsidR="00FB3A1D" w:rsidRPr="005C0FFB" w:rsidRDefault="00FB3A1D" w:rsidP="00FB3A1D">
      <w:pPr>
        <w:autoSpaceDE w:val="0"/>
        <w:autoSpaceDN w:val="0"/>
        <w:spacing w:after="0" w:line="240" w:lineRule="auto"/>
        <w:ind w:left="540" w:hanging="540"/>
        <w:rPr>
          <w:rFonts w:ascii="Arial" w:eastAsia="SimSun" w:hAnsi="Arial" w:cs="Arial"/>
          <w:sz w:val="21"/>
          <w:szCs w:val="21"/>
          <w:lang w:val="en-US" w:eastAsia="zh-CN"/>
        </w:rPr>
      </w:pPr>
    </w:p>
    <w:p w:rsidR="003D64CE" w:rsidRDefault="00FB3A1D" w:rsidP="00C84BDD">
      <w:pPr>
        <w:autoSpaceDE w:val="0"/>
        <w:autoSpaceDN w:val="0"/>
        <w:spacing w:after="0" w:line="240" w:lineRule="auto"/>
        <w:ind w:left="540" w:hanging="540"/>
      </w:pPr>
      <w:r w:rsidRPr="005C0FFB">
        <w:rPr>
          <w:rFonts w:ascii="Arial" w:eastAsia="SimSun" w:hAnsi="Arial" w:cs="Arial"/>
          <w:b/>
          <w:bCs/>
          <w:sz w:val="21"/>
          <w:szCs w:val="21"/>
          <w:lang w:eastAsia="zh-CN"/>
        </w:rPr>
        <w:t>Reports to:</w:t>
      </w:r>
      <w:r w:rsidRPr="005C0FFB">
        <w:rPr>
          <w:rFonts w:ascii="Arial" w:eastAsia="SimSun" w:hAnsi="Arial" w:cs="Arial"/>
          <w:b/>
          <w:bCs/>
          <w:sz w:val="21"/>
          <w:szCs w:val="21"/>
          <w:lang w:eastAsia="zh-CN"/>
        </w:rPr>
        <w:tab/>
      </w:r>
      <w:r w:rsidRPr="005C0FFB">
        <w:rPr>
          <w:rFonts w:ascii="Arial" w:eastAsia="SimSun" w:hAnsi="Arial" w:cs="Arial"/>
          <w:bCs/>
          <w:sz w:val="21"/>
          <w:szCs w:val="21"/>
          <w:lang w:eastAsia="zh-CN"/>
        </w:rPr>
        <w:t>Faculty Executive Board</w:t>
      </w:r>
      <w:r w:rsidR="00C84BDD">
        <w:rPr>
          <w:rFonts w:ascii="Arial" w:eastAsia="SimSun" w:hAnsi="Arial" w:cs="Arial"/>
          <w:bCs/>
          <w:sz w:val="21"/>
          <w:szCs w:val="21"/>
          <w:lang w:eastAsia="zh-CN"/>
        </w:rPr>
        <w:t xml:space="preserve">, </w:t>
      </w:r>
      <w:r w:rsidRPr="005C0FFB">
        <w:rPr>
          <w:rFonts w:ascii="Arial" w:eastAsia="SimSun" w:hAnsi="Arial" w:cs="Arial"/>
          <w:sz w:val="21"/>
          <w:szCs w:val="21"/>
          <w:lang w:eastAsia="zh-CN"/>
        </w:rPr>
        <w:t>University Ethics Committee</w:t>
      </w:r>
    </w:p>
    <w:sectPr w:rsidR="003D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0462"/>
    <w:multiLevelType w:val="multilevel"/>
    <w:tmpl w:val="C008A44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(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(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D"/>
    <w:rsid w:val="003D64CE"/>
    <w:rsid w:val="00C26A98"/>
    <w:rsid w:val="00C84BDD"/>
    <w:rsid w:val="00D446DF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5A064-C400-4273-8B0A-FA7F9A8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Curry</dc:creator>
  <cp:lastModifiedBy>Sara Garcia</cp:lastModifiedBy>
  <cp:revision>2</cp:revision>
  <dcterms:created xsi:type="dcterms:W3CDTF">2018-07-02T15:11:00Z</dcterms:created>
  <dcterms:modified xsi:type="dcterms:W3CDTF">2018-07-02T15:11:00Z</dcterms:modified>
</cp:coreProperties>
</file>